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D82B123" w:rsidR="000C29D7" w:rsidRDefault="000C29D7" w:rsidP="0088105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CA6845" w:rsidRPr="00CA6845">
        <w:rPr>
          <w:rFonts w:ascii="Verdana" w:hAnsi="Verdana"/>
          <w:b/>
          <w:sz w:val="18"/>
          <w:szCs w:val="18"/>
        </w:rPr>
        <w:t>„</w:t>
      </w:r>
      <w:r w:rsidR="00B26F2D" w:rsidRPr="00B26F2D">
        <w:rPr>
          <w:rFonts w:ascii="Verdana" w:hAnsi="Verdana"/>
          <w:b/>
          <w:sz w:val="18"/>
          <w:szCs w:val="18"/>
        </w:rPr>
        <w:t>Inspekční činnost a dozor při provádění protikorozní ochrany na ocelových konstrukcích SMT u OŘ OVA pro rok 2025</w:t>
      </w:r>
      <w:r w:rsidR="00881055" w:rsidRPr="00881055">
        <w:rPr>
          <w:rFonts w:ascii="Verdana" w:hAnsi="Verdana"/>
          <w:b/>
          <w:sz w:val="18"/>
          <w:szCs w:val="18"/>
        </w:rPr>
        <w:t xml:space="preserve">“ </w:t>
      </w:r>
      <w:r w:rsidR="00881055" w:rsidRPr="00881055">
        <w:rPr>
          <w:rFonts w:ascii="Verdana" w:hAnsi="Verdana"/>
          <w:sz w:val="18"/>
          <w:szCs w:val="18"/>
        </w:rPr>
        <w:t xml:space="preserve">č.j. </w:t>
      </w:r>
      <w:r w:rsidR="00B26F2D" w:rsidRPr="00B26F2D">
        <w:rPr>
          <w:rFonts w:ascii="Verdana" w:hAnsi="Verdana"/>
          <w:sz w:val="18"/>
          <w:szCs w:val="18"/>
        </w:rPr>
        <w:t>8113/2025-SŽ-OŘ OVA-NPI</w:t>
      </w:r>
      <w:r w:rsidR="00CA6845">
        <w:rPr>
          <w:rFonts w:ascii="Verdana" w:hAnsi="Verdana"/>
          <w:b/>
          <w:sz w:val="18"/>
          <w:szCs w:val="18"/>
        </w:rPr>
        <w:t xml:space="preserve"> </w:t>
      </w:r>
      <w:r w:rsidR="00B26F2D">
        <w:rPr>
          <w:rFonts w:ascii="Verdana" w:hAnsi="Verdana"/>
          <w:b/>
          <w:sz w:val="18"/>
          <w:szCs w:val="18"/>
        </w:rPr>
        <w:br/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B26F2D">
        <w:trPr>
          <w:cantSplit/>
          <w:trHeight w:val="42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B26F2D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A19ECA" w14:textId="22464B74" w:rsidR="00AD38CC" w:rsidRPr="00782AE3" w:rsidRDefault="00AD38CC" w:rsidP="00B26F2D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558ED1" w14:textId="50C70487" w:rsidR="00AD38CC" w:rsidRPr="00782AE3" w:rsidRDefault="000D6744" w:rsidP="00B26F2D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B26F2D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7DC965FF" w:rsidR="00AD38CC" w:rsidRPr="00F06FF7" w:rsidRDefault="00AD38CC" w:rsidP="00B26F2D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B26F2D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5AB51A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5C517D31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9721925">
    <w:abstractNumId w:val="5"/>
  </w:num>
  <w:num w:numId="2" w16cid:durableId="1897735638">
    <w:abstractNumId w:val="1"/>
  </w:num>
  <w:num w:numId="3" w16cid:durableId="1263879978">
    <w:abstractNumId w:val="2"/>
  </w:num>
  <w:num w:numId="4" w16cid:durableId="38167324">
    <w:abstractNumId w:val="4"/>
  </w:num>
  <w:num w:numId="5" w16cid:durableId="604389960">
    <w:abstractNumId w:val="0"/>
  </w:num>
  <w:num w:numId="6" w16cid:durableId="1286429792">
    <w:abstractNumId w:val="6"/>
  </w:num>
  <w:num w:numId="7" w16cid:durableId="1824614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5F4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47E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81055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26F2D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6845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87E4F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05F47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BEB5C72-3A0A-4D8E-9EBB-6942980064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2018-11-26T13:38:00Z</dcterms:created>
  <dcterms:modified xsi:type="dcterms:W3CDTF">2025-02-27T09:59:00Z</dcterms:modified>
</cp:coreProperties>
</file>